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1B" w:rsidRDefault="0048791B" w:rsidP="0048791B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UNIVERSAL-Türelement wärmegedämmt T0 – 1flg.</w:t>
      </w:r>
    </w:p>
    <w:p w:rsidR="0048791B" w:rsidRDefault="0048791B" w:rsidP="0048791B">
      <w:pPr>
        <w:rPr>
          <w:rFonts w:ascii="Arial" w:hAnsi="Arial" w:cs="Arial"/>
        </w:rPr>
      </w:pPr>
    </w:p>
    <w:p w:rsidR="0048791B" w:rsidRDefault="0048791B" w:rsidP="004879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Türblatt:</w:t>
      </w:r>
    </w:p>
    <w:p w:rsidR="0048791B" w:rsidRDefault="0048791B" w:rsidP="004879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Türblattdicke 40 mm</w:t>
      </w:r>
    </w:p>
    <w:p w:rsidR="0048791B" w:rsidRDefault="0048791B" w:rsidP="004879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Sandwichkonstruktion mit verzinktem Stahlblech</w:t>
      </w:r>
    </w:p>
    <w:p w:rsidR="0048791B" w:rsidRDefault="0048791B" w:rsidP="004879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wärmegedämmte Ausführung U=1,5W/m²K</w:t>
      </w:r>
    </w:p>
    <w:p w:rsidR="0048791B" w:rsidRDefault="0048791B" w:rsidP="004879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Deckbleche mit Türblattfüllung vollflächig und untrennbar verklebt, </w:t>
      </w:r>
    </w:p>
    <w:p w:rsidR="0048791B" w:rsidRDefault="0048791B" w:rsidP="0048791B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mit ebener Oberfläche</w:t>
      </w:r>
    </w:p>
    <w:p w:rsidR="0048791B" w:rsidRDefault="0048791B" w:rsidP="004879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3-seitiger Dickfalz – Türblatt bis 15 mm </w:t>
      </w:r>
      <w:proofErr w:type="spellStart"/>
      <w:r>
        <w:rPr>
          <w:rFonts w:ascii="Arial" w:hAnsi="Arial" w:cs="Arial"/>
        </w:rPr>
        <w:t>kürzbar</w:t>
      </w:r>
      <w:proofErr w:type="spellEnd"/>
    </w:p>
    <w:p w:rsidR="0048791B" w:rsidRDefault="0048791B" w:rsidP="004879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 Farbton weiß (ähnlich RAL 9010) einbrenngrundiert</w:t>
      </w:r>
    </w:p>
    <w:p w:rsidR="0048791B" w:rsidRDefault="0048791B" w:rsidP="0048791B">
      <w:pPr>
        <w:rPr>
          <w:rFonts w:ascii="Arial" w:hAnsi="Arial" w:cs="Arial"/>
        </w:rPr>
      </w:pPr>
    </w:p>
    <w:p w:rsidR="0048791B" w:rsidRDefault="0048791B" w:rsidP="004879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Beschläge:</w:t>
      </w:r>
    </w:p>
    <w:p w:rsidR="0048791B" w:rsidRDefault="0048791B" w:rsidP="0048791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ÖNORM Schloss für Profilzylinder gerichtet, Drückerhöhe 1050 mm</w:t>
      </w:r>
    </w:p>
    <w:p w:rsidR="0048791B" w:rsidRDefault="0048791B" w:rsidP="0048791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Standard U-Form Drückergarnitur aus Kunststoff (schwarz) mit Kurzschild</w:t>
      </w:r>
    </w:p>
    <w:p w:rsidR="0048791B" w:rsidRDefault="0048791B" w:rsidP="0048791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3-teilige verzinkte Einschraubbänder (Bandanzahl lt. ÖNORM) </w:t>
      </w:r>
    </w:p>
    <w:p w:rsidR="0048791B" w:rsidRDefault="0048791B" w:rsidP="0048791B">
      <w:pPr>
        <w:rPr>
          <w:rFonts w:ascii="Arial" w:hAnsi="Arial" w:cs="Arial"/>
        </w:rPr>
      </w:pPr>
    </w:p>
    <w:p w:rsidR="0048791B" w:rsidRDefault="0048791B" w:rsidP="004879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Zarge:</w:t>
      </w:r>
    </w:p>
    <w:p w:rsidR="0048791B" w:rsidRDefault="0048791B" w:rsidP="0048791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Eckzarge, Blockzarge oder Umfassungszarge bis PB 250 mm</w:t>
      </w:r>
    </w:p>
    <w:p w:rsidR="0048791B" w:rsidRDefault="0048791B" w:rsidP="0048791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aus 1,5 mm verzinktem Stahlblech</w:t>
      </w:r>
    </w:p>
    <w:p w:rsidR="0048791B" w:rsidRDefault="0048791B" w:rsidP="0048791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im Farbton weiß (ähnlich RAL 9002) einbrenngrundiert (bis RAM 2260x2710 mm)</w:t>
      </w:r>
    </w:p>
    <w:p w:rsidR="0048791B" w:rsidRDefault="0048791B" w:rsidP="0048791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Falzmaß 28/15 mm</w:t>
      </w:r>
    </w:p>
    <w:p w:rsidR="0048791B" w:rsidRDefault="0048791B" w:rsidP="0048791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Bodeneinstand 60 mm (0 – 220 mm auf Wunsch ohne Mehrpreis möglich)</w:t>
      </w:r>
    </w:p>
    <w:p w:rsidR="0048791B" w:rsidRDefault="0048791B" w:rsidP="0048791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Dichtung lose mitgeliefert</w:t>
      </w:r>
    </w:p>
    <w:p w:rsidR="0048791B" w:rsidRDefault="0048791B" w:rsidP="0048791B">
      <w:pPr>
        <w:rPr>
          <w:rFonts w:ascii="Arial" w:hAnsi="Arial" w:cs="Arial"/>
        </w:rPr>
      </w:pPr>
    </w:p>
    <w:p w:rsidR="0048791B" w:rsidRDefault="0048791B" w:rsidP="0048791B">
      <w:pPr>
        <w:tabs>
          <w:tab w:val="left" w:pos="39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Technisch machbarer Größenbereich:</w:t>
      </w:r>
    </w:p>
    <w:p w:rsidR="0048791B" w:rsidRDefault="0048791B" w:rsidP="0048791B">
      <w:pPr>
        <w:tabs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Min.  DL   </w:t>
      </w:r>
      <w:r w:rsidR="00BC6768">
        <w:rPr>
          <w:rFonts w:ascii="Arial" w:hAnsi="Arial" w:cs="Arial"/>
        </w:rPr>
        <w:t>6</w:t>
      </w:r>
      <w:r>
        <w:rPr>
          <w:rFonts w:ascii="Arial" w:hAnsi="Arial" w:cs="Arial"/>
        </w:rPr>
        <w:t>00 x 1000 mm</w:t>
      </w:r>
    </w:p>
    <w:p w:rsidR="0048791B" w:rsidRDefault="0048791B" w:rsidP="0048791B">
      <w:pPr>
        <w:tabs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Max. DL </w:t>
      </w:r>
      <w:r w:rsidR="00BC6768">
        <w:rPr>
          <w:rFonts w:ascii="Arial" w:hAnsi="Arial" w:cs="Arial"/>
        </w:rPr>
        <w:t>1250</w:t>
      </w:r>
      <w:r>
        <w:rPr>
          <w:rFonts w:ascii="Arial" w:hAnsi="Arial" w:cs="Arial"/>
        </w:rPr>
        <w:t xml:space="preserve"> x 2500 mm</w:t>
      </w:r>
    </w:p>
    <w:p w:rsidR="00BC6768" w:rsidRDefault="00BC6768" w:rsidP="00BC6768">
      <w:pPr>
        <w:rPr>
          <w:rFonts w:ascii="Arial" w:hAnsi="Arial" w:cs="Arial"/>
          <w:b/>
          <w:bCs/>
          <w:sz w:val="32"/>
        </w:rPr>
      </w:pPr>
    </w:p>
    <w:p w:rsidR="00BC6768" w:rsidRDefault="00BC6768" w:rsidP="00BC6768">
      <w:pPr>
        <w:rPr>
          <w:rFonts w:ascii="Arial" w:hAnsi="Arial" w:cs="Arial"/>
          <w:b/>
          <w:bCs/>
          <w:sz w:val="32"/>
        </w:rPr>
      </w:pPr>
    </w:p>
    <w:p w:rsidR="00BC6768" w:rsidRDefault="00BC6768" w:rsidP="00BC6768">
      <w:pPr>
        <w:rPr>
          <w:rFonts w:ascii="Arial" w:hAnsi="Arial" w:cs="Arial"/>
          <w:b/>
          <w:bCs/>
          <w:sz w:val="32"/>
        </w:rPr>
      </w:pPr>
    </w:p>
    <w:p w:rsidR="00BC6768" w:rsidRDefault="00BC6768" w:rsidP="00BC6768">
      <w:pPr>
        <w:rPr>
          <w:rFonts w:ascii="Arial" w:hAnsi="Arial" w:cs="Arial"/>
          <w:b/>
          <w:bCs/>
          <w:sz w:val="32"/>
        </w:rPr>
      </w:pPr>
    </w:p>
    <w:p w:rsidR="00BC6768" w:rsidRDefault="00BC6768" w:rsidP="00BC6768">
      <w:pPr>
        <w:rPr>
          <w:rFonts w:ascii="Arial" w:hAnsi="Arial" w:cs="Arial"/>
          <w:b/>
          <w:bCs/>
          <w:sz w:val="32"/>
        </w:rPr>
      </w:pPr>
    </w:p>
    <w:p w:rsidR="00BC6768" w:rsidRDefault="00BC6768" w:rsidP="00BC6768">
      <w:pPr>
        <w:rPr>
          <w:rFonts w:ascii="Arial" w:hAnsi="Arial" w:cs="Arial"/>
          <w:b/>
          <w:bCs/>
          <w:sz w:val="32"/>
        </w:rPr>
      </w:pPr>
    </w:p>
    <w:p w:rsidR="00BC6768" w:rsidRDefault="00BC6768" w:rsidP="00BC6768">
      <w:pPr>
        <w:rPr>
          <w:rFonts w:ascii="Arial" w:hAnsi="Arial" w:cs="Arial"/>
          <w:b/>
          <w:bCs/>
          <w:sz w:val="32"/>
        </w:rPr>
      </w:pPr>
    </w:p>
    <w:p w:rsidR="00BC6768" w:rsidRDefault="00BC6768" w:rsidP="00BC6768">
      <w:pPr>
        <w:rPr>
          <w:rFonts w:ascii="Arial" w:hAnsi="Arial" w:cs="Arial"/>
          <w:b/>
          <w:bCs/>
          <w:sz w:val="32"/>
        </w:rPr>
      </w:pPr>
    </w:p>
    <w:p w:rsidR="00BC6768" w:rsidRDefault="00BC6768" w:rsidP="00BC6768">
      <w:pPr>
        <w:rPr>
          <w:rFonts w:ascii="Arial" w:hAnsi="Arial" w:cs="Arial"/>
          <w:b/>
          <w:bCs/>
          <w:sz w:val="32"/>
        </w:rPr>
      </w:pPr>
    </w:p>
    <w:p w:rsidR="00BC6768" w:rsidRDefault="00BC6768" w:rsidP="00BC6768">
      <w:pPr>
        <w:rPr>
          <w:rFonts w:ascii="Arial" w:hAnsi="Arial" w:cs="Arial"/>
          <w:b/>
          <w:bCs/>
          <w:sz w:val="32"/>
        </w:rPr>
      </w:pPr>
    </w:p>
    <w:p w:rsidR="00BC6768" w:rsidRDefault="00BC6768" w:rsidP="00BC6768">
      <w:pPr>
        <w:rPr>
          <w:rFonts w:ascii="Arial" w:hAnsi="Arial" w:cs="Arial"/>
          <w:b/>
          <w:bCs/>
          <w:sz w:val="32"/>
        </w:rPr>
      </w:pPr>
    </w:p>
    <w:p w:rsidR="00BC6768" w:rsidRDefault="00BC6768" w:rsidP="00BC6768">
      <w:pPr>
        <w:rPr>
          <w:rFonts w:ascii="Arial" w:hAnsi="Arial" w:cs="Arial"/>
          <w:b/>
          <w:bCs/>
          <w:sz w:val="32"/>
        </w:rPr>
      </w:pPr>
    </w:p>
    <w:p w:rsidR="00BC6768" w:rsidRDefault="00BC6768" w:rsidP="00BC6768">
      <w:pPr>
        <w:rPr>
          <w:rFonts w:ascii="Arial" w:hAnsi="Arial" w:cs="Arial"/>
          <w:b/>
          <w:bCs/>
          <w:sz w:val="32"/>
        </w:rPr>
      </w:pPr>
    </w:p>
    <w:p w:rsidR="00BC6768" w:rsidRDefault="00BC6768" w:rsidP="00BC6768">
      <w:pPr>
        <w:rPr>
          <w:rFonts w:ascii="Arial" w:hAnsi="Arial" w:cs="Arial"/>
          <w:b/>
          <w:bCs/>
          <w:sz w:val="32"/>
        </w:rPr>
      </w:pPr>
    </w:p>
    <w:p w:rsidR="00BC6768" w:rsidRDefault="00BC6768" w:rsidP="00BC6768">
      <w:pPr>
        <w:rPr>
          <w:rFonts w:ascii="Arial" w:hAnsi="Arial" w:cs="Arial"/>
          <w:b/>
          <w:bCs/>
          <w:sz w:val="32"/>
        </w:rPr>
      </w:pPr>
    </w:p>
    <w:p w:rsidR="00BC6768" w:rsidRDefault="00BC6768" w:rsidP="00BC6768">
      <w:pPr>
        <w:rPr>
          <w:rFonts w:ascii="Arial" w:hAnsi="Arial" w:cs="Arial"/>
          <w:b/>
          <w:bCs/>
          <w:sz w:val="32"/>
        </w:rPr>
      </w:pPr>
    </w:p>
    <w:p w:rsidR="00BC6768" w:rsidRDefault="00BC6768" w:rsidP="00BC6768">
      <w:pPr>
        <w:rPr>
          <w:rFonts w:ascii="Arial" w:hAnsi="Arial" w:cs="Arial"/>
          <w:b/>
          <w:bCs/>
          <w:sz w:val="32"/>
        </w:rPr>
      </w:pPr>
    </w:p>
    <w:sectPr w:rsidR="00BC6768" w:rsidSect="0048791B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C4A2E"/>
    <w:multiLevelType w:val="hybridMultilevel"/>
    <w:tmpl w:val="FB241F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F828C6"/>
    <w:multiLevelType w:val="hybridMultilevel"/>
    <w:tmpl w:val="025841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7D1D85"/>
    <w:multiLevelType w:val="hybridMultilevel"/>
    <w:tmpl w:val="7DC6B3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E0B80"/>
    <w:rsid w:val="00025CE1"/>
    <w:rsid w:val="00057C3A"/>
    <w:rsid w:val="000A60AB"/>
    <w:rsid w:val="000E0B80"/>
    <w:rsid w:val="0010695E"/>
    <w:rsid w:val="0018365C"/>
    <w:rsid w:val="001E6FC1"/>
    <w:rsid w:val="00270AEE"/>
    <w:rsid w:val="00295B07"/>
    <w:rsid w:val="002A224A"/>
    <w:rsid w:val="0048791B"/>
    <w:rsid w:val="00644C3E"/>
    <w:rsid w:val="00797736"/>
    <w:rsid w:val="007D205F"/>
    <w:rsid w:val="009526EF"/>
    <w:rsid w:val="00A00810"/>
    <w:rsid w:val="00A72901"/>
    <w:rsid w:val="00BC6768"/>
    <w:rsid w:val="00BD445E"/>
    <w:rsid w:val="00E22F5A"/>
    <w:rsid w:val="00EB613B"/>
    <w:rsid w:val="00ED52B1"/>
    <w:rsid w:val="00EE1006"/>
    <w:rsid w:val="00F20F6D"/>
    <w:rsid w:val="00F22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791B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UNIVERSAL-Türelement wärmegedämmt T0 – 1flg</vt:lpstr>
    </vt:vector>
  </TitlesOfParts>
  <Company>Novoferm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UNIVERSAL-Türelement wärmegedämmt T0 – 1flg</dc:title>
  <dc:creator>Kieser</dc:creator>
  <cp:lastModifiedBy>Imhoff</cp:lastModifiedBy>
  <cp:revision>2</cp:revision>
  <cp:lastPrinted>2006-10-24T11:45:00Z</cp:lastPrinted>
  <dcterms:created xsi:type="dcterms:W3CDTF">2015-04-24T07:02:00Z</dcterms:created>
  <dcterms:modified xsi:type="dcterms:W3CDTF">2015-04-24T07:02:00Z</dcterms:modified>
</cp:coreProperties>
</file>